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Style w:val="Aucun"/>
          <w:rFonts w:ascii="Cambria" w:cs="Cambria" w:hAnsi="Cambria" w:eastAsia="Cambria"/>
          <w:b w:val="1"/>
          <w:bCs w:val="1"/>
          <w:sz w:val="32"/>
          <w:szCs w:val="32"/>
        </w:rPr>
      </w:pP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Communiqu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 xml:space="preserve">é 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des professeurs r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unis en AG de Fernand L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é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ger, Jean Mac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 xml:space="preserve">é </w:t>
      </w:r>
      <w:r>
        <w:rPr>
          <w:rStyle w:val="Aucun"/>
          <w:rFonts w:ascii="Cambria" w:cs="Cambria" w:hAnsi="Cambria" w:eastAsia="Cambria"/>
          <w:b w:val="1"/>
          <w:bCs w:val="1"/>
          <w:sz w:val="32"/>
          <w:szCs w:val="32"/>
          <w:rtl w:val="0"/>
          <w:lang w:val="fr-FR"/>
        </w:rPr>
        <w:t>et Romain Rolland</w:t>
      </w:r>
    </w:p>
    <w:p>
      <w:pPr>
        <w:pStyle w:val="Normal.0"/>
        <w:rPr>
          <w:rStyle w:val="Aucun"/>
          <w:b w:val="1"/>
          <w:bCs w:val="1"/>
          <w:sz w:val="32"/>
          <w:szCs w:val="32"/>
        </w:rPr>
      </w:pPr>
    </w:p>
    <w:p>
      <w:pPr>
        <w:pStyle w:val="Normal.0"/>
        <w:jc w:val="center"/>
        <w:rPr>
          <w:rStyle w:val="Aucun"/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Le 25 f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vrier 2020</w:t>
      </w:r>
    </w:p>
    <w:p>
      <w:pPr>
        <w:pStyle w:val="Normal.0"/>
      </w:pP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Normal.0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rtl w:val="0"/>
          <w:lang w:val="fr-FR"/>
        </w:rPr>
        <w:t>Dans nos trois lyc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es, les E3C n</w:t>
      </w:r>
      <w:r>
        <w:rPr>
          <w:rStyle w:val="Aucun"/>
          <w:sz w:val="28"/>
          <w:szCs w:val="28"/>
          <w:rtl w:val="0"/>
          <w:lang w:val="fr-FR"/>
        </w:rPr>
        <w:t>’</w:t>
      </w:r>
      <w:r>
        <w:rPr>
          <w:rStyle w:val="Aucun"/>
          <w:sz w:val="28"/>
          <w:szCs w:val="28"/>
          <w:rtl w:val="0"/>
          <w:lang w:val="fr-FR"/>
        </w:rPr>
        <w:t>ont pas pu se tenir avant les vacances, gr</w:t>
      </w:r>
      <w:r>
        <w:rPr>
          <w:rStyle w:val="Aucun"/>
          <w:sz w:val="28"/>
          <w:szCs w:val="28"/>
          <w:rtl w:val="0"/>
          <w:lang w:val="fr-FR"/>
        </w:rPr>
        <w:t>â</w:t>
      </w:r>
      <w:r>
        <w:rPr>
          <w:rStyle w:val="Aucun"/>
          <w:sz w:val="28"/>
          <w:szCs w:val="28"/>
          <w:rtl w:val="0"/>
          <w:lang w:val="fr-FR"/>
        </w:rPr>
        <w:t xml:space="preserve">ce </w:t>
      </w:r>
      <w:r>
        <w:rPr>
          <w:rStyle w:val="Aucun"/>
          <w:sz w:val="28"/>
          <w:szCs w:val="28"/>
          <w:rtl w:val="0"/>
          <w:lang w:val="fr-FR"/>
        </w:rPr>
        <w:t xml:space="preserve">à </w:t>
      </w:r>
      <w:r>
        <w:rPr>
          <w:rStyle w:val="Aucun"/>
          <w:sz w:val="28"/>
          <w:szCs w:val="28"/>
          <w:rtl w:val="0"/>
          <w:lang w:val="fr-FR"/>
        </w:rPr>
        <w:t>la forte mobilisation de la communaut</w:t>
      </w:r>
      <w:r>
        <w:rPr>
          <w:rStyle w:val="Aucun"/>
          <w:sz w:val="28"/>
          <w:szCs w:val="28"/>
          <w:rtl w:val="0"/>
          <w:lang w:val="fr-FR"/>
        </w:rPr>
        <w:t>é é</w:t>
      </w:r>
      <w:r>
        <w:rPr>
          <w:rStyle w:val="Aucun"/>
          <w:sz w:val="28"/>
          <w:szCs w:val="28"/>
          <w:rtl w:val="0"/>
          <w:lang w:val="fr-FR"/>
        </w:rPr>
        <w:t>ducative et de nombreux soutiens.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Normal.0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rtl w:val="0"/>
          <w:lang w:val="fr-FR"/>
        </w:rPr>
        <w:t>Depuis le 24 f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vrier, jour de la rentr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e, la pression s</w:t>
      </w:r>
      <w:r>
        <w:rPr>
          <w:rStyle w:val="Aucun"/>
          <w:sz w:val="28"/>
          <w:szCs w:val="28"/>
          <w:rtl w:val="0"/>
          <w:lang w:val="fr-FR"/>
        </w:rPr>
        <w:t>’</w:t>
      </w:r>
      <w:r>
        <w:rPr>
          <w:rStyle w:val="Aucun"/>
          <w:sz w:val="28"/>
          <w:szCs w:val="28"/>
          <w:rtl w:val="0"/>
          <w:lang w:val="fr-FR"/>
        </w:rPr>
        <w:t>est accentu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 xml:space="preserve">e. 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Paragraphe de liste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fr-FR"/>
        </w:rPr>
      </w:pPr>
      <w:r>
        <w:rPr>
          <w:rStyle w:val="Aucun"/>
          <w:sz w:val="28"/>
          <w:szCs w:val="28"/>
          <w:rtl w:val="0"/>
          <w:lang w:val="fr-FR"/>
        </w:rPr>
        <w:t>Le 24 f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vrier, le recteur est entr</w:t>
      </w:r>
      <w:r>
        <w:rPr>
          <w:rStyle w:val="Aucun"/>
          <w:sz w:val="28"/>
          <w:szCs w:val="28"/>
          <w:rtl w:val="0"/>
          <w:lang w:val="fr-FR"/>
        </w:rPr>
        <w:t xml:space="preserve">é </w:t>
      </w:r>
      <w:r>
        <w:rPr>
          <w:rStyle w:val="Aucun"/>
          <w:sz w:val="28"/>
          <w:szCs w:val="28"/>
          <w:rtl w:val="0"/>
          <w:lang w:val="fr-FR"/>
        </w:rPr>
        <w:t>incognito au lyc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e Romain Rolland. Il s</w:t>
      </w:r>
      <w:r>
        <w:rPr>
          <w:rStyle w:val="Aucun"/>
          <w:sz w:val="28"/>
          <w:szCs w:val="28"/>
          <w:rtl w:val="0"/>
          <w:lang w:val="fr-FR"/>
        </w:rPr>
        <w:t>’</w:t>
      </w:r>
      <w:r>
        <w:rPr>
          <w:rStyle w:val="Aucun"/>
          <w:sz w:val="28"/>
          <w:szCs w:val="28"/>
          <w:rtl w:val="0"/>
          <w:lang w:val="fr-FR"/>
        </w:rPr>
        <w:t xml:space="preserve">est rendu </w:t>
      </w:r>
      <w:r>
        <w:rPr>
          <w:rStyle w:val="Aucun"/>
          <w:sz w:val="28"/>
          <w:szCs w:val="28"/>
          <w:rtl w:val="0"/>
          <w:lang w:val="fr-FR"/>
        </w:rPr>
        <w:t xml:space="preserve">à </w:t>
      </w:r>
      <w:r>
        <w:rPr>
          <w:rStyle w:val="Aucun"/>
          <w:sz w:val="28"/>
          <w:szCs w:val="28"/>
          <w:rtl w:val="0"/>
          <w:lang w:val="fr-FR"/>
        </w:rPr>
        <w:t>une 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union CVL convoqu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e le matin m</w:t>
      </w:r>
      <w:r>
        <w:rPr>
          <w:rStyle w:val="Aucun"/>
          <w:sz w:val="28"/>
          <w:szCs w:val="28"/>
          <w:rtl w:val="0"/>
          <w:lang w:val="fr-FR"/>
        </w:rPr>
        <w:t>ê</w:t>
      </w:r>
      <w:r>
        <w:rPr>
          <w:rStyle w:val="Aucun"/>
          <w:sz w:val="28"/>
          <w:szCs w:val="28"/>
          <w:rtl w:val="0"/>
          <w:lang w:val="fr-FR"/>
        </w:rPr>
        <w:t xml:space="preserve">me afin de convaincre les 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l</w:t>
      </w:r>
      <w:r>
        <w:rPr>
          <w:rStyle w:val="Aucun"/>
          <w:sz w:val="28"/>
          <w:szCs w:val="28"/>
          <w:rtl w:val="0"/>
          <w:lang w:val="fr-FR"/>
        </w:rPr>
        <w:t>è</w:t>
      </w:r>
      <w:r>
        <w:rPr>
          <w:rStyle w:val="Aucun"/>
          <w:sz w:val="28"/>
          <w:szCs w:val="28"/>
          <w:rtl w:val="0"/>
          <w:lang w:val="fr-FR"/>
        </w:rPr>
        <w:t>ves du bien-fond</w:t>
      </w:r>
      <w:r>
        <w:rPr>
          <w:rStyle w:val="Aucun"/>
          <w:sz w:val="28"/>
          <w:szCs w:val="28"/>
          <w:rtl w:val="0"/>
          <w:lang w:val="fr-FR"/>
        </w:rPr>
        <w:t xml:space="preserve">é </w:t>
      </w:r>
      <w:r>
        <w:rPr>
          <w:rStyle w:val="Aucun"/>
          <w:sz w:val="28"/>
          <w:szCs w:val="28"/>
          <w:rtl w:val="0"/>
          <w:lang w:val="fr-FR"/>
        </w:rPr>
        <w:t>de la 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forme.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Paragraphe de liste"/>
        <w:numPr>
          <w:ilvl w:val="0"/>
          <w:numId w:val="2"/>
        </w:numPr>
        <w:bidi w:val="0"/>
        <w:ind w:right="0"/>
        <w:jc w:val="both"/>
        <w:rPr>
          <w:sz w:val="28"/>
          <w:szCs w:val="28"/>
          <w:rtl w:val="0"/>
          <w:lang w:val="fr-FR"/>
        </w:rPr>
      </w:pPr>
      <w:r>
        <w:rPr>
          <w:rStyle w:val="Aucun"/>
          <w:sz w:val="28"/>
          <w:szCs w:val="28"/>
          <w:rtl w:val="0"/>
          <w:lang w:val="fr-FR"/>
        </w:rPr>
        <w:t>Le 25 f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vrier, simultan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ment dans les trois lyc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 xml:space="preserve">es, des messages ont 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t</w:t>
      </w:r>
      <w:r>
        <w:rPr>
          <w:rStyle w:val="Aucun"/>
          <w:sz w:val="28"/>
          <w:szCs w:val="28"/>
          <w:rtl w:val="0"/>
          <w:lang w:val="fr-FR"/>
        </w:rPr>
        <w:t xml:space="preserve">é </w:t>
      </w:r>
      <w:r>
        <w:rPr>
          <w:rStyle w:val="Aucun"/>
          <w:sz w:val="28"/>
          <w:szCs w:val="28"/>
          <w:rtl w:val="0"/>
          <w:lang w:val="fr-FR"/>
        </w:rPr>
        <w:t>envoy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 xml:space="preserve">s aux 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l</w:t>
      </w:r>
      <w:r>
        <w:rPr>
          <w:rStyle w:val="Aucun"/>
          <w:sz w:val="28"/>
          <w:szCs w:val="28"/>
          <w:rtl w:val="0"/>
          <w:lang w:val="fr-FR"/>
        </w:rPr>
        <w:t>è</w:t>
      </w:r>
      <w:r>
        <w:rPr>
          <w:rStyle w:val="Aucun"/>
          <w:sz w:val="28"/>
          <w:szCs w:val="28"/>
          <w:rtl w:val="0"/>
          <w:lang w:val="fr-FR"/>
        </w:rPr>
        <w:t>ves, parents et professeurs pr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voyant le report des E3C pour les lundi 2 et mardi 3 mars.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Normal.0"/>
        <w:jc w:val="both"/>
        <w:rPr>
          <w:rStyle w:val="Aucun"/>
          <w:sz w:val="28"/>
          <w:szCs w:val="28"/>
        </w:rPr>
      </w:pPr>
      <w:r>
        <w:rPr>
          <w:rStyle w:val="Aucun"/>
          <w:sz w:val="28"/>
          <w:szCs w:val="28"/>
          <w:rtl w:val="0"/>
          <w:lang w:val="fr-FR"/>
        </w:rPr>
        <w:t>Nous craignons la pr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sence d</w:t>
      </w:r>
      <w:r>
        <w:rPr>
          <w:rStyle w:val="Aucun"/>
          <w:sz w:val="28"/>
          <w:szCs w:val="28"/>
          <w:rtl w:val="0"/>
          <w:lang w:val="fr-FR"/>
        </w:rPr>
        <w:t>’</w:t>
      </w:r>
      <w:r>
        <w:rPr>
          <w:rStyle w:val="Aucun"/>
          <w:sz w:val="28"/>
          <w:szCs w:val="28"/>
          <w:rtl w:val="0"/>
          <w:lang w:val="fr-FR"/>
        </w:rPr>
        <w:t>huissiers et de forces de l</w:t>
      </w:r>
      <w:r>
        <w:rPr>
          <w:rStyle w:val="Aucun"/>
          <w:sz w:val="28"/>
          <w:szCs w:val="28"/>
          <w:rtl w:val="0"/>
          <w:lang w:val="fr-FR"/>
        </w:rPr>
        <w:t>’</w:t>
      </w:r>
      <w:r>
        <w:rPr>
          <w:rStyle w:val="Aucun"/>
          <w:sz w:val="28"/>
          <w:szCs w:val="28"/>
          <w:rtl w:val="0"/>
          <w:lang w:val="fr-FR"/>
        </w:rPr>
        <w:t>ordre.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Normal.0"/>
        <w:jc w:val="both"/>
        <w:rPr>
          <w:rStyle w:val="Aucun"/>
          <w:rFonts w:ascii="Cambria" w:cs="Cambria" w:hAnsi="Cambria" w:eastAsia="Cambria"/>
          <w:b w:val="1"/>
          <w:bCs w:val="1"/>
          <w:sz w:val="28"/>
          <w:szCs w:val="28"/>
        </w:rPr>
      </w:pP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NOUS APPELONS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 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 xml:space="preserve">: 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Paragraphe de liste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fr-FR"/>
        </w:rPr>
      </w:pPr>
      <w:r>
        <w:rPr>
          <w:rStyle w:val="Aucun"/>
          <w:sz w:val="28"/>
          <w:szCs w:val="28"/>
          <w:rtl w:val="0"/>
          <w:lang w:val="fr-FR"/>
        </w:rPr>
        <w:t xml:space="preserve">à </w:t>
      </w:r>
      <w:r>
        <w:rPr>
          <w:rStyle w:val="Aucun"/>
          <w:sz w:val="28"/>
          <w:szCs w:val="28"/>
          <w:rtl w:val="0"/>
          <w:lang w:val="fr-FR"/>
        </w:rPr>
        <w:t xml:space="preserve">la 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GR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È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VE</w:t>
      </w:r>
      <w:r>
        <w:rPr>
          <w:rStyle w:val="Aucun"/>
          <w:sz w:val="28"/>
          <w:szCs w:val="28"/>
          <w:rtl w:val="0"/>
          <w:lang w:val="fr-FR"/>
        </w:rPr>
        <w:t xml:space="preserve"> de tous les personnels face </w:t>
      </w:r>
      <w:r>
        <w:rPr>
          <w:rStyle w:val="Aucun"/>
          <w:sz w:val="28"/>
          <w:szCs w:val="28"/>
          <w:rtl w:val="0"/>
          <w:lang w:val="fr-FR"/>
        </w:rPr>
        <w:t xml:space="preserve">à </w:t>
      </w:r>
      <w:r>
        <w:rPr>
          <w:rStyle w:val="Aucun"/>
          <w:sz w:val="28"/>
          <w:szCs w:val="28"/>
          <w:rtl w:val="0"/>
          <w:lang w:val="fr-FR"/>
        </w:rPr>
        <w:t>cette situation inou</w:t>
      </w:r>
      <w:r>
        <w:rPr>
          <w:rStyle w:val="Aucun"/>
          <w:sz w:val="28"/>
          <w:szCs w:val="28"/>
          <w:rtl w:val="0"/>
          <w:lang w:val="fr-FR"/>
        </w:rPr>
        <w:t>ï</w:t>
      </w:r>
      <w:r>
        <w:rPr>
          <w:rStyle w:val="Aucun"/>
          <w:sz w:val="28"/>
          <w:szCs w:val="28"/>
          <w:rtl w:val="0"/>
          <w:lang w:val="fr-FR"/>
        </w:rPr>
        <w:t>e et 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voltante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Paragraphe de liste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fr-FR"/>
        </w:rPr>
      </w:pPr>
      <w:r>
        <w:rPr>
          <w:rStyle w:val="Aucun"/>
          <w:sz w:val="28"/>
          <w:szCs w:val="28"/>
          <w:rtl w:val="0"/>
          <w:lang w:val="fr-FR"/>
        </w:rPr>
        <w:t xml:space="preserve">au 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RASSEMBLEMENT DE TOUS LES SOUTIENS</w:t>
      </w:r>
      <w:r>
        <w:rPr>
          <w:rStyle w:val="Aucun"/>
          <w:sz w:val="28"/>
          <w:szCs w:val="28"/>
          <w:rtl w:val="0"/>
          <w:lang w:val="fr-FR"/>
        </w:rPr>
        <w:t xml:space="preserve"> pour manifester le rejet total de cette 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forme injuste et de son application brutale.</w:t>
      </w:r>
    </w:p>
    <w:p>
      <w:pPr>
        <w:pStyle w:val="Normal.0"/>
        <w:jc w:val="both"/>
        <w:rPr>
          <w:rStyle w:val="Aucun"/>
          <w:sz w:val="28"/>
          <w:szCs w:val="28"/>
        </w:rPr>
      </w:pPr>
    </w:p>
    <w:p>
      <w:pPr>
        <w:pStyle w:val="Paragraphe de liste"/>
        <w:numPr>
          <w:ilvl w:val="0"/>
          <w:numId w:val="4"/>
        </w:numPr>
        <w:bidi w:val="0"/>
        <w:ind w:right="0"/>
        <w:jc w:val="both"/>
        <w:rPr>
          <w:sz w:val="28"/>
          <w:szCs w:val="28"/>
          <w:rtl w:val="0"/>
          <w:lang w:val="fr-FR"/>
        </w:rPr>
      </w:pPr>
      <w:r>
        <w:rPr>
          <w:rStyle w:val="Aucun"/>
          <w:sz w:val="28"/>
          <w:szCs w:val="28"/>
          <w:rtl w:val="0"/>
          <w:lang w:val="fr-FR"/>
        </w:rPr>
        <w:t xml:space="preserve">au 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RETRAIT DE LA R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Cambria" w:cs="Cambria" w:hAnsi="Cambria" w:eastAsia="Cambria"/>
          <w:b w:val="1"/>
          <w:bCs w:val="1"/>
          <w:sz w:val="28"/>
          <w:szCs w:val="28"/>
          <w:rtl w:val="0"/>
          <w:lang w:val="fr-FR"/>
        </w:rPr>
        <w:t>FORME</w:t>
      </w:r>
      <w:r>
        <w:rPr>
          <w:rStyle w:val="Aucun"/>
          <w:sz w:val="28"/>
          <w:szCs w:val="28"/>
          <w:rtl w:val="0"/>
          <w:lang w:val="fr-FR"/>
        </w:rPr>
        <w:t xml:space="preserve"> et au r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tablissement d</w:t>
      </w:r>
      <w:r>
        <w:rPr>
          <w:rStyle w:val="Aucun"/>
          <w:sz w:val="28"/>
          <w:szCs w:val="28"/>
          <w:rtl w:val="0"/>
          <w:lang w:val="fr-FR"/>
        </w:rPr>
        <w:t>’é</w:t>
      </w:r>
      <w:r>
        <w:rPr>
          <w:rStyle w:val="Aucun"/>
          <w:sz w:val="28"/>
          <w:szCs w:val="28"/>
          <w:rtl w:val="0"/>
          <w:lang w:val="fr-FR"/>
        </w:rPr>
        <w:t>preuves terminales et nationales.</w:t>
      </w:r>
    </w:p>
    <w:p>
      <w:pPr>
        <w:pStyle w:val="Normal.0"/>
        <w:jc w:val="both"/>
        <w:rPr>
          <w:rStyle w:val="Aucun"/>
        </w:rPr>
      </w:pPr>
    </w:p>
    <w:p>
      <w:pPr>
        <w:pStyle w:val="Normal.0"/>
        <w:jc w:val="both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rtl w:val="0"/>
          <w:lang w:val="fr-FR"/>
        </w:rPr>
        <w:t>Avec le soutien des syndiqu</w:t>
      </w:r>
      <w:r>
        <w:rPr>
          <w:i w:val="1"/>
          <w:iCs w:val="1"/>
          <w:sz w:val="28"/>
          <w:szCs w:val="28"/>
          <w:rtl w:val="0"/>
          <w:lang w:val="fr-FR"/>
        </w:rPr>
        <w:t>é</w:t>
      </w:r>
      <w:r>
        <w:rPr>
          <w:i w:val="1"/>
          <w:iCs w:val="1"/>
          <w:sz w:val="28"/>
          <w:szCs w:val="28"/>
          <w:rtl w:val="0"/>
          <w:lang w:val="fr-FR"/>
        </w:rPr>
        <w:t>s et sections locales d</w:t>
      </w:r>
      <w:r>
        <w:rPr>
          <w:i w:val="1"/>
          <w:iCs w:val="1"/>
          <w:sz w:val="28"/>
          <w:szCs w:val="28"/>
          <w:rtl w:val="0"/>
          <w:lang w:val="fr-FR"/>
        </w:rPr>
        <w:t>’é</w:t>
      </w:r>
      <w:r>
        <w:rPr>
          <w:i w:val="1"/>
          <w:iCs w:val="1"/>
          <w:sz w:val="28"/>
          <w:szCs w:val="28"/>
          <w:rtl w:val="0"/>
          <w:lang w:val="fr-FR"/>
        </w:rPr>
        <w:t>tablissement :</w:t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</w:pPr>
      <w:r>
        <w:rPr>
          <w:rStyle w:val="Aucun"/>
          <w:rFonts w:ascii="Times" w:cs="Times" w:hAnsi="Times" w:eastAsia="Times"/>
          <w:sz w:val="24"/>
          <w:szCs w:val="24"/>
          <w:shd w:val="clear" w:color="auto" w:fill="ffffff"/>
          <w:rtl w:val="0"/>
        </w:rPr>
        <w:drawing>
          <wp:inline distT="0" distB="0" distL="0" distR="0">
            <wp:extent cx="887036" cy="59696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ge1image1812128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36" cy="5969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Aucun"/>
          <w:rFonts w:ascii="Times" w:cs="Times" w:hAnsi="Times" w:eastAsia="Times"/>
          <w:sz w:val="24"/>
          <w:szCs w:val="24"/>
          <w:shd w:val="clear" w:color="auto" w:fill="ffffff"/>
          <w:rtl w:val="0"/>
        </w:rPr>
        <w:tab/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drawing>
          <wp:inline distT="0" distB="0" distL="0" distR="0">
            <wp:extent cx="643990" cy="64399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1801152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0" cy="643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 </w:t>
      </w:r>
      <w:r>
        <w:rPr>
          <w:rFonts w:ascii="Times" w:cs="Times" w:hAnsi="Times" w:eastAsia="Times"/>
          <w:sz w:val="24"/>
          <w:szCs w:val="24"/>
          <w:shd w:val="clear" w:color="auto" w:fill="ffffff"/>
          <w:rtl w:val="0"/>
        </w:rPr>
        <w:drawing>
          <wp:inline distT="0" distB="0" distL="0" distR="0">
            <wp:extent cx="342371" cy="697158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1800928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371" cy="69715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Times" w:hAnsi="Times"/>
          <w:sz w:val="24"/>
          <w:szCs w:val="24"/>
          <w:shd w:val="clear" w:color="auto" w:fill="ffffff"/>
          <w:rtl w:val="0"/>
        </w:rPr>
        <w:t xml:space="preserve"> </w:t>
      </w:r>
    </w:p>
    <w:sectPr>
      <w:headerReference w:type="default" r:id="rId7"/>
      <w:footerReference w:type="default" r:id="rId8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tabs>
          <w:tab w:val="num" w:pos="708"/>
        </w:tabs>
        <w:ind w:left="720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decimal"/>
      <w:suff w:val="tab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ind w:left="63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agraphe de liste">
    <w:name w:val="Paragraphe de liste"/>
    <w:next w:val="Paragraphe de lis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numbering" w:styleId="Style 2 importé">
    <w:name w:val="Style 2 importé"/>
    <w:pPr>
      <w:numPr>
        <w:numId w:val="3"/>
      </w:numPr>
    </w:p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