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pPr>
      <w:r>
        <w:rPr>
          <w:rFonts w:ascii="Arial" w:cs="Times New Roman" w:hAnsi="Arial"/>
          <w:sz w:val="24"/>
          <w:szCs w:val="24"/>
        </w:rPr>
        <w:t>Collège Albert Cron</w:t>
        <w:tab/>
        <w:tab/>
        <w:tab/>
        <w:tab/>
        <w:tab/>
        <w:tab/>
        <w:tab/>
      </w:r>
    </w:p>
    <w:p>
      <w:pPr>
        <w:pStyle w:val="style0"/>
        <w:spacing w:after="0" w:before="0"/>
      </w:pPr>
      <w:r>
        <w:rPr>
          <w:rFonts w:ascii="Arial" w:cs="Times New Roman" w:hAnsi="Arial"/>
          <w:sz w:val="24"/>
          <w:szCs w:val="24"/>
        </w:rPr>
        <w:t>5 rue Marcel Sembat</w:t>
      </w:r>
    </w:p>
    <w:p>
      <w:pPr>
        <w:pStyle w:val="style0"/>
        <w:spacing w:after="0" w:before="0"/>
      </w:pPr>
      <w:r>
        <w:rPr>
          <w:rFonts w:ascii="Arial" w:cs="Times New Roman" w:hAnsi="Arial"/>
          <w:sz w:val="24"/>
          <w:szCs w:val="24"/>
        </w:rPr>
        <w:t>94270 Le Kremlin-Bicêtre</w:t>
        <w:tab/>
      </w:r>
    </w:p>
    <w:p>
      <w:pPr>
        <w:pStyle w:val="style0"/>
        <w:spacing w:after="0" w:before="0"/>
      </w:pPr>
      <w:r>
        <w:rPr>
          <w:rFonts w:ascii="Arial" w:hAnsi="Arial"/>
          <w:sz w:val="24"/>
          <w:szCs w:val="24"/>
        </w:rPr>
      </w:r>
    </w:p>
    <w:p>
      <w:pPr>
        <w:pStyle w:val="style0"/>
        <w:spacing w:after="0" w:before="0"/>
      </w:pPr>
      <w:r>
        <w:rPr>
          <w:rFonts w:ascii="Arial" w:hAnsi="Arial"/>
          <w:sz w:val="24"/>
          <w:szCs w:val="24"/>
        </w:rPr>
      </w:r>
    </w:p>
    <w:p>
      <w:pPr>
        <w:pStyle w:val="style0"/>
        <w:spacing w:after="0" w:before="0"/>
        <w:jc w:val="right"/>
      </w:pPr>
      <w:r>
        <w:rPr>
          <w:rFonts w:ascii="Arial" w:cs="Times New Roman" w:hAnsi="Arial"/>
          <w:sz w:val="24"/>
          <w:szCs w:val="24"/>
        </w:rPr>
        <w:t>mardi 16 juin 2020</w:t>
      </w:r>
    </w:p>
    <w:p>
      <w:pPr>
        <w:pStyle w:val="style0"/>
        <w:jc w:val="both"/>
      </w:pPr>
      <w:r>
        <w:rPr>
          <w:rFonts w:ascii="Arial" w:hAnsi="Arial"/>
          <w:sz w:val="24"/>
          <w:szCs w:val="24"/>
        </w:rPr>
      </w:r>
    </w:p>
    <w:p>
      <w:pPr>
        <w:pStyle w:val="style0"/>
        <w:jc w:val="both"/>
      </w:pPr>
      <w:r>
        <w:rPr>
          <w:rFonts w:ascii="Arial" w:hAnsi="Arial"/>
          <w:sz w:val="24"/>
          <w:szCs w:val="24"/>
        </w:rPr>
      </w:r>
    </w:p>
    <w:p>
      <w:pPr>
        <w:pStyle w:val="style0"/>
        <w:jc w:val="both"/>
      </w:pPr>
      <w:r>
        <w:rPr>
          <w:rFonts w:ascii="Arial" w:cs="Times New Roman" w:hAnsi="Arial"/>
          <w:sz w:val="24"/>
          <w:szCs w:val="24"/>
        </w:rPr>
        <w:t xml:space="preserve">Nous, membres du CA, représentants des enseignants et des parents d'élèves, demandons à ce que soit rétabli le poste de principal adjoint au collège Albert Cron, supprimé en 2006. A cette époque, les effectifs de l’établissement étaient inférieurs à 400 élèves. </w:t>
      </w:r>
    </w:p>
    <w:p>
      <w:pPr>
        <w:pStyle w:val="style0"/>
        <w:jc w:val="both"/>
      </w:pPr>
      <w:r>
        <w:rPr>
          <w:rFonts w:ascii="Arial" w:cs="Times New Roman" w:hAnsi="Arial"/>
          <w:sz w:val="24"/>
          <w:szCs w:val="24"/>
        </w:rPr>
        <w:t xml:space="preserve">Nous avons pu constater en cette période difficile et déstabilisante de confinement à quel point la présence d'un principal adjoint était primordiale pour soutenir la direction, pour répondre aux inquiétudes des familles, pour adapter de façon réactive les règles de fonctionnement au protocole sanitaire. Nous nous inquiétons donc du maintien de cette fonction pour la rentrée 2020-2021, </w:t>
      </w:r>
    </w:p>
    <w:p>
      <w:pPr>
        <w:pStyle w:val="style0"/>
        <w:jc w:val="both"/>
      </w:pPr>
      <w:r>
        <w:rPr>
          <w:rFonts w:ascii="Arial" w:cs="Times New Roman" w:hAnsi="Arial"/>
          <w:sz w:val="24"/>
          <w:szCs w:val="24"/>
        </w:rPr>
        <w:t>En outre, nous avons cruellement manqué durant cette période de personnel qualifié et compétent qui aurait pu soutenir les élèves et nous réclamons donc toujours :</w:t>
      </w:r>
    </w:p>
    <w:p>
      <w:pPr>
        <w:pStyle w:val="style27"/>
        <w:numPr>
          <w:ilvl w:val="0"/>
          <w:numId w:val="1"/>
        </w:numPr>
        <w:spacing w:after="0" w:before="0" w:line="360" w:lineRule="auto"/>
        <w:jc w:val="both"/>
      </w:pPr>
      <w:r>
        <w:rPr>
          <w:rFonts w:ascii="Arial" w:cs="Times New Roman" w:hAnsi="Arial"/>
          <w:sz w:val="24"/>
          <w:szCs w:val="24"/>
        </w:rPr>
        <w:t>Un nombre d’heures de présence suffisant dans l’établissement d’un(e) infirmier(e), d’un(e) PSY-EN.</w:t>
      </w:r>
    </w:p>
    <w:p>
      <w:pPr>
        <w:pStyle w:val="style27"/>
        <w:numPr>
          <w:ilvl w:val="0"/>
          <w:numId w:val="1"/>
        </w:numPr>
        <w:spacing w:after="0" w:before="0" w:line="360" w:lineRule="auto"/>
        <w:jc w:val="both"/>
      </w:pPr>
      <w:r>
        <w:rPr>
          <w:rFonts w:ascii="Arial" w:cs="Times New Roman" w:hAnsi="Arial"/>
          <w:sz w:val="24"/>
          <w:szCs w:val="24"/>
        </w:rPr>
        <w:t>La présence effective d’un(e) assistant(e) social(e), aide indispensable dans un établissement comme le nôtre. Nous avons pu constater que faire partie d'un réseau ne suffisait pas à gérer les problématiques lourdes que nous rencontrons au quotidien</w:t>
      </w:r>
    </w:p>
    <w:p>
      <w:pPr>
        <w:pStyle w:val="style27"/>
        <w:numPr>
          <w:ilvl w:val="0"/>
          <w:numId w:val="1"/>
        </w:numPr>
        <w:jc w:val="both"/>
      </w:pPr>
      <w:r>
        <w:rPr>
          <w:rFonts w:ascii="Arial" w:cs="Times New Roman" w:hAnsi="Arial"/>
          <w:sz w:val="24"/>
          <w:szCs w:val="24"/>
        </w:rPr>
        <w:t>L’assurance d’effectifs non pléthoriques dans les classes.</w:t>
      </w:r>
    </w:p>
    <w:p>
      <w:pPr>
        <w:pStyle w:val="style0"/>
        <w:jc w:val="both"/>
      </w:pPr>
      <w:r>
        <w:rPr>
          <w:rFonts w:ascii="Arial" w:hAnsi="Arial"/>
          <w:sz w:val="24"/>
          <w:szCs w:val="24"/>
        </w:rPr>
      </w:r>
    </w:p>
    <w:p>
      <w:pPr>
        <w:pStyle w:val="style0"/>
        <w:jc w:val="both"/>
      </w:pPr>
      <w:r>
        <w:rPr>
          <w:rFonts w:ascii="Arial" w:cs="Times New Roman" w:hAnsi="Arial"/>
          <w:sz w:val="24"/>
          <w:szCs w:val="24"/>
        </w:rPr>
        <w:t>Restant attentifs et mobilisés, n</w:t>
      </w:r>
      <w:r>
        <w:rPr>
          <w:rFonts w:ascii="Arial" w:hAnsi="Arial"/>
          <w:sz w:val="24"/>
          <w:szCs w:val="24"/>
        </w:rPr>
        <w:t>ous sollicitons donc une audience à l'inspection académique.</w:t>
      </w:r>
    </w:p>
    <w:p>
      <w:pPr>
        <w:pStyle w:val="style0"/>
      </w:pPr>
      <w:r>
        <w:rPr>
          <w:rFonts w:ascii="Arial" w:hAnsi="Arial"/>
          <w:sz w:val="24"/>
          <w:szCs w:val="24"/>
        </w:rPr>
      </w:r>
    </w:p>
    <w:p>
      <w:pPr>
        <w:pStyle w:val="style0"/>
        <w:jc w:val="right"/>
      </w:pPr>
      <w:r>
        <w:rPr>
          <w:rFonts w:ascii="Arial" w:cs="Times New Roman" w:hAnsi="Arial"/>
          <w:sz w:val="24"/>
          <w:szCs w:val="24"/>
        </w:rPr>
        <w:t>Les membres du CA : professeurs et parents d'élèves élus.</w:t>
      </w:r>
    </w:p>
    <w:p>
      <w:pPr>
        <w:pStyle w:val="style0"/>
      </w:pPr>
      <w:r>
        <w:rPr>
          <w:rFonts w:ascii="Arial" w:hAnsi="Arial"/>
          <w:sz w:val="24"/>
          <w:szCs w:val="24"/>
        </w:rPr>
      </w:r>
    </w:p>
    <w:p>
      <w:pPr>
        <w:pStyle w:val="style0"/>
        <w:spacing w:after="200" w:before="0"/>
      </w:pPr>
      <w:r>
        <w:rPr>
          <w:rFonts w:ascii="Arial" w:hAnsi="Arial"/>
          <w:sz w:val="24"/>
          <w:szCs w:val="24"/>
        </w:rPr>
      </w:r>
    </w:p>
    <w:sectPr>
      <w:type w:val="nextPage"/>
      <w:pgSz w:h="16838" w:w="11906"/>
      <w:pgMar w:bottom="1417" w:footer="0" w:gutter="0" w:header="0" w:left="1417" w:right="1417" w:top="1417"/>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SimSun" w:hAnsi="Calibri"/>
      <w:color w:val="00000A"/>
      <w:sz w:val="22"/>
      <w:szCs w:val="22"/>
      <w:lang w:bidi="ar-SA" w:eastAsia="en-US" w:val="fr-FR"/>
    </w:rPr>
  </w:style>
  <w:style w:styleId="style15" w:type="character">
    <w:name w:val="Default Paragraph Font"/>
    <w:next w:val="style15"/>
    <w:rPr/>
  </w:style>
  <w:style w:styleId="style16" w:type="character">
    <w:name w:val="ListLabel 1"/>
    <w:next w:val="style16"/>
    <w:rPr>
      <w:rFonts w:cs="Times New Roman"/>
    </w:rPr>
  </w:style>
  <w:style w:styleId="style17" w:type="character">
    <w:name w:val="ListLabel 2"/>
    <w:next w:val="style17"/>
    <w:rPr>
      <w:rFonts w:cs="Courier New"/>
    </w:rPr>
  </w:style>
  <w:style w:styleId="style18" w:type="character">
    <w:name w:val="ListLabel 3"/>
    <w:next w:val="style18"/>
    <w:rPr>
      <w:rFonts w:cs="Times New Roman"/>
    </w:rPr>
  </w:style>
  <w:style w:styleId="style19" w:type="character">
    <w:name w:val="ListLabel 4"/>
    <w:next w:val="style19"/>
    <w:rPr>
      <w:rFonts w:cs="Courier New"/>
    </w:rPr>
  </w:style>
  <w:style w:styleId="style20" w:type="character">
    <w:name w:val="ListLabel 5"/>
    <w:next w:val="style20"/>
    <w:rPr>
      <w:rFonts w:cs="Wingdings"/>
    </w:rPr>
  </w:style>
  <w:style w:styleId="style21" w:type="character">
    <w:name w:val="ListLabel 6"/>
    <w:next w:val="style21"/>
    <w:rPr>
      <w:rFonts w:cs="Symbol"/>
    </w:rPr>
  </w:style>
  <w:style w:styleId="style22" w:type="paragraph">
    <w:name w:val="Titre"/>
    <w:basedOn w:val="style0"/>
    <w:next w:val="style23"/>
    <w:pPr>
      <w:keepNext/>
      <w:spacing w:after="120" w:before="240"/>
    </w:pPr>
    <w:rPr>
      <w:rFonts w:ascii="Arial" w:cs="Mangal" w:eastAsia="Microsoft YaHei" w:hAnsi="Arial"/>
      <w:sz w:val="28"/>
      <w:szCs w:val="28"/>
    </w:rPr>
  </w:style>
  <w:style w:styleId="style23" w:type="paragraph">
    <w:name w:val="Corps de texte"/>
    <w:basedOn w:val="style0"/>
    <w:next w:val="style23"/>
    <w:pPr>
      <w:spacing w:after="120" w:before="0"/>
    </w:pPr>
    <w:rPr/>
  </w:style>
  <w:style w:styleId="style24" w:type="paragraph">
    <w:name w:val="Liste"/>
    <w:basedOn w:val="style23"/>
    <w:next w:val="style24"/>
    <w:pPr/>
    <w:rPr>
      <w:rFonts w:cs="Mangal"/>
    </w:rPr>
  </w:style>
  <w:style w:styleId="style25" w:type="paragraph">
    <w:name w:val="Légende"/>
    <w:basedOn w:val="style0"/>
    <w:next w:val="style25"/>
    <w:pPr>
      <w:suppressLineNumbers/>
      <w:spacing w:after="120" w:before="120"/>
    </w:pPr>
    <w:rPr>
      <w:rFonts w:cs="Mangal"/>
      <w:i/>
      <w:iCs/>
      <w:sz w:val="24"/>
      <w:szCs w:val="24"/>
    </w:rPr>
  </w:style>
  <w:style w:styleId="style26" w:type="paragraph">
    <w:name w:val="Index"/>
    <w:basedOn w:val="style0"/>
    <w:next w:val="style26"/>
    <w:pPr>
      <w:suppressLineNumbers/>
    </w:pPr>
    <w:rPr>
      <w:rFonts w:cs="Mangal"/>
    </w:rPr>
  </w:style>
  <w:style w:styleId="style27" w:type="paragraph">
    <w:name w:val="List Paragraph"/>
    <w:basedOn w:val="style0"/>
    <w:next w:val="style27"/>
    <w:pPr>
      <w:ind w:hanging="0" w:left="72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7</TotalTime>
  <Application>LibreOffice/3.5$Windows_x86 LibreOffice_project/7e68ba2-a744ebf-1f241b7-c506db1-7d53735</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2020-01-28T12:21:00.00Z</dcterms:created>
  <dc:creator>Proflocal</dc:creator>
  <cp:lastModifiedBy>Proflocal</cp:lastModifiedBy>
  <dcterms:modified xsi:type="dcterms:W3CDTF">2020-01-28T12:28:00.00Z</dcterms:modified>
  <cp:revision>2</cp:revision>
</cp:coreProperties>
</file>